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before="0" w:beforeLines="0" w:beforeAutospacing="0" w:after="0" w:afterLines="0" w:afterAutospacing="0" w:line="420" w:lineRule="atLeast"/>
        <w:ind w:left="840" w:right="0" w:hanging="210"/>
        <w:jc w:val="left"/>
        <w:rPr>
          <w:rFonts w:hint="eastAsia" w:ascii="ＭＳ 明朝" w:hAnsi="ＭＳ 明朝" w:eastAsia="ＭＳ 明朝"/>
          <w:b w:val="0"/>
          <w:i w:val="0"/>
          <w:strike w:val="0"/>
          <w:color w:val="000000"/>
          <w:u w:val="none"/>
        </w:rPr>
      </w:pPr>
      <w:bookmarkStart w:id="0" w:name="_GoBack"/>
      <w:bookmarkEnd w:id="0"/>
      <w:r>
        <w:rPr>
          <w:rFonts w:hint="eastAsia" w:ascii="ＭＳ 明朝" w:hAnsi="ＭＳ 明朝" w:eastAsia="ＭＳ 明朝"/>
          <w:b w:val="0"/>
          <w:i w:val="0"/>
          <w:strike w:val="0"/>
          <w:color w:val="000000"/>
          <w:sz w:val="21"/>
          <w:u w:val="none"/>
        </w:rPr>
        <w:t>○大子町地区計画区域内の建築物の届出に関する要綱</w:t>
      </w:r>
    </w:p>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平成２８年３月１４日</w:t>
      </w:r>
    </w:p>
    <w:p>
      <w:pPr>
        <w:pStyle w:val="0"/>
        <w:spacing w:before="0" w:beforeLines="0" w:beforeAutospacing="0" w:after="0" w:afterLines="0" w:afterAutospacing="0" w:line="420" w:lineRule="atLeast"/>
        <w:ind w:left="0" w:right="0" w:firstLine="0"/>
        <w:jc w:val="righ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訓令第５号</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（趣旨）</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条　この要綱は，都市計画法（昭和４３年法律第１００号。以下「法」という。）第５８条の２に規定する地区計画の区域内における建築物の建築その他政令で定める行為を行おうとする者が行う届出に関し必要な事項を定めるもの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（定義）</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条　この要綱で使用する用語の意義は，建築基準法（昭和２５年法律第２０１号。以下「法」という。）及び建築基準法施行令（昭和２５年政令第３３８号。以下「政令」という。）で使用する用語の例による。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（届出）</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条　法第５８条の２第１項に規定する届出は，地区計画の区域内における行為の届出書（様式第１号。以下「届出書」という。）の正副各１部を町長に提出することにより行うものとする。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前項の届出書に添付する図面等は，別表のとおりとする。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（変更の届出）</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4</w:t>
      </w:r>
      <w:r>
        <w:rPr>
          <w:rFonts w:hint="default" w:ascii="ＭＳ 明朝" w:hAnsi="ＭＳ 明朝" w:eastAsia="ＭＳ 明朝"/>
          <w:b w:val="0"/>
          <w:i w:val="0"/>
          <w:strike w:val="0"/>
          <w:color w:val="000000"/>
          <w:sz w:val="21"/>
          <w:u w:val="none"/>
        </w:rPr>
        <w:t>条　法第５８条の２第２項に規定する届出は，地区計画の区域内における行為の変更届出書（様式第２号）の正副各１部を町長に提出することにより行うものとする。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　第３条第２項の規定は，前項の届出について準用する。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（届出の取下げ）</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5</w:t>
      </w:r>
      <w:r>
        <w:rPr>
          <w:rFonts w:hint="default" w:ascii="ＭＳ 明朝" w:hAnsi="ＭＳ 明朝" w:eastAsia="ＭＳ 明朝"/>
          <w:b w:val="0"/>
          <w:i w:val="0"/>
          <w:strike w:val="0"/>
          <w:color w:val="000000"/>
          <w:sz w:val="21"/>
          <w:u w:val="none"/>
        </w:rPr>
        <w:t>条　第３条又は前条に規定する届出の取下げは，地区計画の区域内における行為の取下げ届出書（様式第３号）を町長に提出することにより行うものとする。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（適合通知）</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6</w:t>
      </w:r>
      <w:r>
        <w:rPr>
          <w:rFonts w:hint="default" w:ascii="ＭＳ 明朝" w:hAnsi="ＭＳ 明朝" w:eastAsia="ＭＳ 明朝"/>
          <w:b w:val="0"/>
          <w:i w:val="0"/>
          <w:strike w:val="0"/>
          <w:color w:val="000000"/>
          <w:sz w:val="21"/>
          <w:u w:val="none"/>
        </w:rPr>
        <w:t>条　町長は，第３条又は第４条に規定する届出があった場合において，当該届出に係る行為が地区計画に適合していると認めるときは，地区計画の区域内における行為の届出に係る適合通知書（様式第４号）により，当該届出を行った者に通知するもの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（勧告）</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7</w:t>
      </w:r>
      <w:r>
        <w:rPr>
          <w:rFonts w:hint="default" w:ascii="ＭＳ 明朝" w:hAnsi="ＭＳ 明朝" w:eastAsia="ＭＳ 明朝"/>
          <w:b w:val="0"/>
          <w:i w:val="0"/>
          <w:strike w:val="0"/>
          <w:color w:val="000000"/>
          <w:sz w:val="21"/>
          <w:u w:val="none"/>
        </w:rPr>
        <w:t>条　町長は，第３条又は第４条の規定による届出があった場合において，当該届出を行った者に対し，当該届出に係る行為に関し設計の変更その他の必要な措置をとるよう，地区計画の区域内における行為の届出に係る勧告書（様式第５号）により勧告するものとする。</w:t>
      </w:r>
    </w:p>
    <w:p>
      <w:pPr>
        <w:pStyle w:val="0"/>
        <w:spacing w:before="0" w:beforeLines="0" w:beforeAutospacing="0" w:after="0" w:afterLines="0" w:afterAutospacing="0" w:line="420" w:lineRule="atLeast"/>
        <w:ind w:left="21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（委任）</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第</w:t>
      </w:r>
      <w:r>
        <w:rPr>
          <w:rFonts w:hint="default" w:ascii="ＭＳ 明朝" w:hAnsi="ＭＳ 明朝" w:eastAsia="ＭＳ 明朝"/>
          <w:b w:val="0"/>
          <w:i w:val="0"/>
          <w:strike w:val="0"/>
          <w:color w:val="000000"/>
          <w:sz w:val="21"/>
          <w:u w:val="none"/>
        </w:rPr>
        <w:t>8</w:t>
      </w:r>
      <w:r>
        <w:rPr>
          <w:rFonts w:hint="default" w:ascii="ＭＳ 明朝" w:hAnsi="ＭＳ 明朝" w:eastAsia="ＭＳ 明朝"/>
          <w:b w:val="0"/>
          <w:i w:val="0"/>
          <w:strike w:val="0"/>
          <w:color w:val="000000"/>
          <w:sz w:val="21"/>
          <w:u w:val="none"/>
        </w:rPr>
        <w:t>条　この要綱に定めるもののほか，この要綱の施行に関し必要な事項は，町長が別に定める。</w:t>
      </w:r>
    </w:p>
    <w:p>
      <w:pPr>
        <w:pStyle w:val="0"/>
        <w:spacing w:before="0" w:beforeLines="0" w:beforeAutospacing="0" w:after="0" w:afterLines="0" w:afterAutospacing="0" w:line="420" w:lineRule="atLeast"/>
        <w:ind w:left="63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附　則</w:t>
      </w:r>
    </w:p>
    <w:p>
      <w:pPr>
        <w:pStyle w:val="0"/>
        <w:spacing w:before="0" w:beforeLines="0" w:beforeAutospacing="0" w:after="0" w:afterLines="0" w:afterAutospacing="0" w:line="420" w:lineRule="atLeast"/>
        <w:ind w:left="0" w:right="0" w:firstLine="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この訓令は，平成２８年４月７日から施行する。</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別表（第３条関係）</w:t>
      </w:r>
    </w:p>
    <w:tbl>
      <w:tblPr>
        <w:tblStyle w:val="11"/>
        <w:tblInd w:w="5" w:type="dxa"/>
        <w:tblLayout w:type="fixed"/>
        <w:tblCellMar>
          <w:top w:w="0" w:type="dxa"/>
          <w:left w:w="0" w:type="dxa"/>
          <w:bottom w:w="0" w:type="dxa"/>
          <w:right w:w="0" w:type="dxa"/>
        </w:tblCellMar>
        <w:tblLook w:firstRow="1" w:lastRow="0" w:firstColumn="1" w:lastColumn="0" w:noHBand="0" w:noVBand="1" w:val="04A0"/>
      </w:tblPr>
      <w:tblGrid>
        <w:gridCol w:w="907"/>
        <w:gridCol w:w="1451"/>
        <w:gridCol w:w="2449"/>
        <w:gridCol w:w="4263"/>
      </w:tblGrid>
      <w:tr>
        <w:trPr/>
        <w:tc>
          <w:tcPr>
            <w:tcW w:w="907" w:type="dxa"/>
            <w:tcBorders>
              <w:top w:val="single" w:color="000000" w:sz="4" w:space="0"/>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区分</w:t>
            </w:r>
          </w:p>
        </w:tc>
        <w:tc>
          <w:tcPr>
            <w:tcW w:w="1451"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図面等</w:t>
            </w:r>
          </w:p>
        </w:tc>
        <w:tc>
          <w:tcPr>
            <w:tcW w:w="2449"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縮尺</w:t>
            </w:r>
          </w:p>
        </w:tc>
        <w:tc>
          <w:tcPr>
            <w:tcW w:w="4263" w:type="dxa"/>
            <w:tcBorders>
              <w:top w:val="single" w:color="000000" w:sz="4" w:space="0"/>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center"/>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備考</w:t>
            </w:r>
          </w:p>
        </w:tc>
      </w:tr>
      <w:tr>
        <w:trPr/>
        <w:tc>
          <w:tcPr>
            <w:tcW w:w="907"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建築物</w:t>
            </w: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位置図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１／２，５００以上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方位，道路及び目標となる地物の表示</w:t>
            </w:r>
          </w:p>
        </w:tc>
      </w:tr>
      <w:tr>
        <w:trPr/>
        <w:tc>
          <w:tcPr>
            <w:tcW w:w="90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配置図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１／２００以上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敷地内における建築物又は工作物の位置を表示</w:t>
            </w:r>
          </w:p>
        </w:tc>
      </w:tr>
      <w:tr>
        <w:trPr/>
        <w:tc>
          <w:tcPr>
            <w:tcW w:w="90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立面図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１／１００以上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２面以上。各立面図の外壁及び屋根に色彩を表示</w:t>
            </w:r>
          </w:p>
        </w:tc>
      </w:tr>
      <w:tr>
        <w:trPr/>
        <w:tc>
          <w:tcPr>
            <w:tcW w:w="90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各階平面図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１／１００以上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p>
        </w:tc>
      </w:tr>
      <w:tr>
        <w:trPr/>
        <w:tc>
          <w:tcPr>
            <w:tcW w:w="907" w:type="dxa"/>
            <w:vMerge w:val="restart"/>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工作物</w:t>
            </w: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位置図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１／２，５００以上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方位，道路及び目標となる地物の表示</w:t>
            </w:r>
          </w:p>
        </w:tc>
      </w:tr>
      <w:tr>
        <w:trPr/>
        <w:tc>
          <w:tcPr>
            <w:tcW w:w="90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配置図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１／２００以上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敷地内における建築物又は工作物の位置を表示</w:t>
            </w:r>
          </w:p>
        </w:tc>
      </w:tr>
      <w:tr>
        <w:trPr/>
        <w:tc>
          <w:tcPr>
            <w:tcW w:w="907" w:type="dxa"/>
            <w:vMerge w:val="continue"/>
            <w:tcBorders>
              <w:top w:val="nil"/>
              <w:left w:val="single" w:color="000000" w:sz="4" w:space="0"/>
              <w:bottom w:val="single" w:color="000000" w:sz="4" w:space="0"/>
              <w:right w:val="single" w:color="000000" w:sz="4" w:space="0"/>
              <w:tl2br w:val="none" w:color="auto" w:sz="0" w:space="0"/>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設計図</w:t>
            </w:r>
          </w:p>
        </w:tc>
        <w:tc>
          <w:tcPr>
            <w:tcW w:w="2449"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１／５０以上</w:t>
            </w:r>
          </w:p>
        </w:tc>
        <w:tc>
          <w:tcPr>
            <w:tcW w:w="4263" w:type="dxa"/>
            <w:tcBorders>
              <w:top w:val="nil"/>
              <w:left w:val="nil"/>
              <w:bottom w:val="single" w:color="000000" w:sz="4" w:space="0"/>
              <w:right w:val="single" w:color="000000" w:sz="4" w:space="0"/>
              <w:tl2br w:val="none" w:color="auto" w:sz="0" w:space="0"/>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計画平面図，横断図，構造図等</w:t>
            </w:r>
          </w:p>
        </w:tc>
      </w:tr>
      <w:tr>
        <w:trPr/>
        <w:tc>
          <w:tcPr>
            <w:tcW w:w="907" w:type="dxa"/>
            <w:vMerge w:val="continue"/>
            <w:tcBorders>
              <w:top w:val="nil"/>
              <w:left w:val="single" w:color="000000" w:sz="4" w:space="0"/>
              <w:bottom w:val="single" w:color="000000" w:sz="4" w:space="0"/>
              <w:right w:val="single" w:color="000000" w:sz="4" w:space="0"/>
              <w:tl2br w:val="nil"/>
              <w:tr2bl w:val="none" w:color="auto" w:sz="0" w:space="0"/>
            </w:tcBorders>
            <w:vAlign w:val="top"/>
          </w:tcPr>
          <w:p>
            <w:pPr>
              <w:pStyle w:val="0"/>
              <w:ind w:left="0" w:right="0"/>
              <w:jc w:val="left"/>
              <w:rPr>
                <w:rFonts w:hint="default"/>
                <w:sz w:val="24"/>
              </w:rPr>
            </w:pPr>
          </w:p>
        </w:tc>
        <w:tc>
          <w:tcPr>
            <w:tcW w:w="1451"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立面図</w:t>
            </w:r>
          </w:p>
        </w:tc>
        <w:tc>
          <w:tcPr>
            <w:tcW w:w="2449"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１／５０以上</w:t>
            </w:r>
          </w:p>
        </w:tc>
        <w:tc>
          <w:tcPr>
            <w:tcW w:w="4263" w:type="dxa"/>
            <w:tcBorders>
              <w:top w:val="nil"/>
              <w:left w:val="nil"/>
              <w:bottom w:val="single" w:color="000000" w:sz="4" w:space="0"/>
              <w:right w:val="single" w:color="000000" w:sz="4" w:space="0"/>
              <w:tl2br w:val="nil"/>
              <w:tr2bl w:val="none" w:color="auto" w:sz="0" w:space="0"/>
            </w:tcBorders>
            <w:vAlign w:val="top"/>
          </w:tcPr>
          <w:p>
            <w:pPr>
              <w:pStyle w:val="0"/>
              <w:spacing w:before="0" w:beforeLines="0" w:beforeAutospacing="0" w:after="0" w:afterLines="0" w:afterAutospacing="0" w:line="420" w:lineRule="atLeast"/>
              <w:ind w:left="0" w:right="0" w:firstLine="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２面以上。各立面図に色彩を表示</w:t>
            </w:r>
          </w:p>
        </w:tc>
      </w:tr>
    </w:tbl>
    <w:p>
      <w:pPr>
        <w:pStyle w:val="0"/>
        <w:spacing w:before="0" w:beforeLines="0" w:beforeAutospacing="0" w:after="0" w:afterLines="0" w:afterAutospacing="0" w:line="420" w:lineRule="atLeast"/>
        <w:ind w:left="42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備考　必要に応じて，その他参考となるべき事項を記載した図書を添付すること。</w:t>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line="420" w:lineRule="atLeast"/>
        <w:ind w:left="0" w:right="0" w:firstLine="0"/>
        <w:jc w:val="center"/>
        <w:rPr>
          <w:rFonts w:hint="eastAsia" w:ascii="ＭＳ 明朝" w:hAnsi="ＭＳ 明朝" w:eastAsia="ＭＳ 明朝"/>
          <w:b w:val="0"/>
          <w:i w:val="0"/>
          <w:color w:val="000000"/>
        </w:rPr>
      </w:pPr>
      <w:r>
        <w:rPr>
          <w:rFonts w:hint="eastAsia" w:ascii="ＭＳ 明朝" w:hAnsi="ＭＳ 明朝" w:eastAsia="ＭＳ 明朝"/>
          <w:b w:val="0"/>
          <w:i w:val="0"/>
          <w:color w:val="000000"/>
          <w:sz w:val="21"/>
        </w:rPr>
        <w:drawing>
          <wp:inline>
            <wp:extent cx="5745480" cy="8345170"/>
            <wp:effectExtent l="0" t="0" r="0" b="0"/>
            <wp:docPr id="1026" name="オブジェクト 0"/>
            <a:graphic xmlns:a="http://schemas.openxmlformats.org/drawingml/2006/main">
              <a:graphicData uri="http://schemas.openxmlformats.org/drawingml/2006/picture">
                <pic:pic xmlns:pic="http://schemas.openxmlformats.org/drawingml/2006/picture">
                  <pic:nvPicPr>
                    <pic:cNvPr id="1026" name="オブジェクト 0"/>
                    <pic:cNvPicPr>
                      <a:picLocks noChangeAspect="1"/>
                    </pic:cNvPicPr>
                  </pic:nvPicPr>
                  <pic:blipFill>
                    <a:blip r:embed="rId5"/>
                    <a:stretch>
                      <a:fillRect/>
                    </a:stretch>
                  </pic:blipFill>
                  <pic:spPr>
                    <a:xfrm>
                      <a:off x="0" y="0"/>
                      <a:ext cx="5745480" cy="8345170"/>
                    </a:xfrm>
                    <a:prstGeom prst="rect"/>
                    <a:noFill/>
                    <a:ln>
                      <a:miter/>
                    </a:ln>
                  </pic:spPr>
                </pic:pic>
              </a:graphicData>
            </a:graphic>
          </wp:inline>
        </w:drawing>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line="420" w:lineRule="atLeast"/>
        <w:ind w:left="0" w:right="0" w:firstLine="0"/>
        <w:jc w:val="center"/>
        <w:rPr>
          <w:rFonts w:hint="eastAsia" w:ascii="ＭＳ 明朝" w:hAnsi="ＭＳ 明朝" w:eastAsia="ＭＳ 明朝"/>
          <w:b w:val="0"/>
          <w:i w:val="0"/>
          <w:color w:val="000000"/>
        </w:rPr>
      </w:pPr>
      <w:r>
        <w:rPr>
          <w:rFonts w:hint="eastAsia" w:ascii="ＭＳ 明朝" w:hAnsi="ＭＳ 明朝" w:eastAsia="ＭＳ 明朝"/>
          <w:b w:val="0"/>
          <w:i w:val="0"/>
          <w:color w:val="000000"/>
          <w:sz w:val="21"/>
        </w:rPr>
        <w:drawing>
          <wp:inline>
            <wp:extent cx="5745480" cy="8345170"/>
            <wp:effectExtent l="0" t="0" r="0" b="0"/>
            <wp:docPr id="1027" name="オブジェクト 0"/>
            <a:graphic xmlns:a="http://schemas.openxmlformats.org/drawingml/2006/main">
              <a:graphicData uri="http://schemas.openxmlformats.org/drawingml/2006/picture">
                <pic:pic xmlns:pic="http://schemas.openxmlformats.org/drawingml/2006/picture">
                  <pic:nvPicPr>
                    <pic:cNvPr id="1027" name="オブジェクト 0"/>
                    <pic:cNvPicPr>
                      <a:picLocks noChangeAspect="1"/>
                    </pic:cNvPicPr>
                  </pic:nvPicPr>
                  <pic:blipFill>
                    <a:blip r:embed="rId6"/>
                    <a:stretch>
                      <a:fillRect/>
                    </a:stretch>
                  </pic:blipFill>
                  <pic:spPr>
                    <a:xfrm>
                      <a:off x="0" y="0"/>
                      <a:ext cx="5745480" cy="8345170"/>
                    </a:xfrm>
                    <a:prstGeom prst="rect"/>
                    <a:noFill/>
                    <a:ln>
                      <a:miter/>
                    </a:ln>
                  </pic:spPr>
                </pic:pic>
              </a:graphicData>
            </a:graphic>
          </wp:inline>
        </w:drawing>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line="420" w:lineRule="atLeast"/>
        <w:ind w:left="0" w:right="0" w:firstLine="0"/>
        <w:jc w:val="center"/>
        <w:rPr>
          <w:rFonts w:hint="eastAsia" w:ascii="ＭＳ 明朝" w:hAnsi="ＭＳ 明朝" w:eastAsia="ＭＳ 明朝"/>
          <w:b w:val="0"/>
          <w:i w:val="0"/>
          <w:color w:val="000000"/>
        </w:rPr>
      </w:pPr>
      <w:r>
        <w:rPr>
          <w:rFonts w:hint="eastAsia" w:ascii="ＭＳ 明朝" w:hAnsi="ＭＳ 明朝" w:eastAsia="ＭＳ 明朝"/>
          <w:b w:val="0"/>
          <w:i w:val="0"/>
          <w:color w:val="000000"/>
          <w:sz w:val="21"/>
        </w:rPr>
        <w:drawing>
          <wp:inline>
            <wp:extent cx="5745480" cy="8345170"/>
            <wp:effectExtent l="0" t="0" r="0" b="0"/>
            <wp:docPr id="1028" name="オブジェクト 0"/>
            <a:graphic xmlns:a="http://schemas.openxmlformats.org/drawingml/2006/main">
              <a:graphicData uri="http://schemas.openxmlformats.org/drawingml/2006/picture">
                <pic:pic xmlns:pic="http://schemas.openxmlformats.org/drawingml/2006/picture">
                  <pic:nvPicPr>
                    <pic:cNvPr id="1028" name="オブジェクト 0"/>
                    <pic:cNvPicPr>
                      <a:picLocks noChangeAspect="1"/>
                    </pic:cNvPicPr>
                  </pic:nvPicPr>
                  <pic:blipFill>
                    <a:blip r:embed="rId7"/>
                    <a:stretch>
                      <a:fillRect/>
                    </a:stretch>
                  </pic:blipFill>
                  <pic:spPr>
                    <a:xfrm>
                      <a:off x="0" y="0"/>
                      <a:ext cx="5745480" cy="8345170"/>
                    </a:xfrm>
                    <a:prstGeom prst="rect"/>
                    <a:noFill/>
                    <a:ln>
                      <a:miter/>
                    </a:ln>
                  </pic:spPr>
                </pic:pic>
              </a:graphicData>
            </a:graphic>
          </wp:inline>
        </w:drawing>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line="420" w:lineRule="atLeast"/>
        <w:ind w:left="0" w:right="0" w:firstLine="0"/>
        <w:jc w:val="center"/>
        <w:rPr>
          <w:rFonts w:hint="eastAsia" w:ascii="ＭＳ 明朝" w:hAnsi="ＭＳ 明朝" w:eastAsia="ＭＳ 明朝"/>
          <w:b w:val="0"/>
          <w:i w:val="0"/>
          <w:color w:val="000000"/>
        </w:rPr>
      </w:pPr>
      <w:r>
        <w:rPr>
          <w:rFonts w:hint="eastAsia" w:ascii="ＭＳ 明朝" w:hAnsi="ＭＳ 明朝" w:eastAsia="ＭＳ 明朝"/>
          <w:b w:val="0"/>
          <w:i w:val="0"/>
          <w:color w:val="000000"/>
          <w:sz w:val="21"/>
        </w:rPr>
        <w:drawing>
          <wp:inline>
            <wp:extent cx="5745480" cy="8345170"/>
            <wp:effectExtent l="0" t="0" r="0" b="0"/>
            <wp:docPr id="1029" name="オブジェクト 0"/>
            <a:graphic xmlns:a="http://schemas.openxmlformats.org/drawingml/2006/main">
              <a:graphicData uri="http://schemas.openxmlformats.org/drawingml/2006/picture">
                <pic:pic xmlns:pic="http://schemas.openxmlformats.org/drawingml/2006/picture">
                  <pic:nvPicPr>
                    <pic:cNvPr id="1029" name="オブジェクト 0"/>
                    <pic:cNvPicPr>
                      <a:picLocks noChangeAspect="1"/>
                    </pic:cNvPicPr>
                  </pic:nvPicPr>
                  <pic:blipFill>
                    <a:blip r:embed="rId8"/>
                    <a:stretch>
                      <a:fillRect/>
                    </a:stretch>
                  </pic:blipFill>
                  <pic:spPr>
                    <a:xfrm>
                      <a:off x="0" y="0"/>
                      <a:ext cx="5745480" cy="8345170"/>
                    </a:xfrm>
                    <a:prstGeom prst="rect"/>
                    <a:noFill/>
                    <a:ln>
                      <a:miter/>
                    </a:ln>
                  </pic:spPr>
                </pic:pic>
              </a:graphicData>
            </a:graphic>
          </wp:inline>
        </w:drawing>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line="420" w:lineRule="atLeast"/>
        <w:ind w:left="0" w:right="0" w:firstLine="0"/>
        <w:jc w:val="center"/>
        <w:rPr>
          <w:rFonts w:hint="eastAsia" w:ascii="ＭＳ 明朝" w:hAnsi="ＭＳ 明朝" w:eastAsia="ＭＳ 明朝"/>
          <w:b w:val="0"/>
          <w:i w:val="0"/>
          <w:color w:val="000000"/>
        </w:rPr>
      </w:pPr>
      <w:r>
        <w:rPr>
          <w:rFonts w:hint="eastAsia" w:ascii="ＭＳ 明朝" w:hAnsi="ＭＳ 明朝" w:eastAsia="ＭＳ 明朝"/>
          <w:b w:val="0"/>
          <w:i w:val="0"/>
          <w:color w:val="000000"/>
          <w:sz w:val="21"/>
        </w:rPr>
        <w:drawing>
          <wp:inline>
            <wp:extent cx="5745480" cy="8345170"/>
            <wp:effectExtent l="0" t="0" r="0" b="0"/>
            <wp:docPr id="1030" name="オブジェクト 0"/>
            <a:graphic xmlns:a="http://schemas.openxmlformats.org/drawingml/2006/main">
              <a:graphicData uri="http://schemas.openxmlformats.org/drawingml/2006/picture">
                <pic:pic xmlns:pic="http://schemas.openxmlformats.org/drawingml/2006/picture">
                  <pic:nvPicPr>
                    <pic:cNvPr id="1030" name="オブジェクト 0"/>
                    <pic:cNvPicPr>
                      <a:picLocks noChangeAspect="1"/>
                    </pic:cNvPicPr>
                  </pic:nvPicPr>
                  <pic:blipFill>
                    <a:blip r:embed="rId9"/>
                    <a:stretch>
                      <a:fillRect/>
                    </a:stretch>
                  </pic:blipFill>
                  <pic:spPr>
                    <a:xfrm>
                      <a:off x="0" y="0"/>
                      <a:ext cx="5745480" cy="8345170"/>
                    </a:xfrm>
                    <a:prstGeom prst="rect"/>
                    <a:noFill/>
                    <a:ln>
                      <a:miter/>
                    </a:ln>
                  </pic:spPr>
                </pic:pic>
              </a:graphicData>
            </a:graphic>
          </wp:inline>
        </w:drawing>
      </w:r>
    </w:p>
    <w:p>
      <w:pPr>
        <w:rPr>
          <w:rFonts w:hint="default"/>
          <w:sz w:val="24"/>
        </w:rPr>
        <w:sectPr>
          <w:pgSz w:w="11905" w:h="16837"/>
          <w:pgMar w:top="1133" w:right="1417" w:bottom="1417" w:left="1417" w:header="720" w:footer="720" w:gutter="0"/>
          <w:cols w:space="720"/>
          <w:textDirection w:val="lrTb"/>
          <w:docGrid w:type="linesAndChars" w:linePitch="476" w:charSpace="3276"/>
        </w:sectPr>
      </w:pP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様式第</w:t>
      </w:r>
      <w:r>
        <w:rPr>
          <w:rFonts w:hint="default" w:ascii="ＭＳ 明朝" w:hAnsi="ＭＳ 明朝" w:eastAsia="ＭＳ 明朝"/>
          <w:b w:val="0"/>
          <w:i w:val="0"/>
          <w:strike w:val="0"/>
          <w:color w:val="000000"/>
          <w:sz w:val="21"/>
          <w:u w:val="none"/>
        </w:rPr>
        <w:t>1</w:t>
      </w:r>
      <w:r>
        <w:rPr>
          <w:rFonts w:hint="default" w:ascii="ＭＳ 明朝" w:hAnsi="ＭＳ 明朝" w:eastAsia="ＭＳ 明朝"/>
          <w:b w:val="0"/>
          <w:i w:val="0"/>
          <w:strike w:val="0"/>
          <w:color w:val="000000"/>
          <w:sz w:val="21"/>
          <w:u w:val="none"/>
        </w:rPr>
        <w:t>号（第３条関係）</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様式第</w:t>
      </w:r>
      <w:r>
        <w:rPr>
          <w:rFonts w:hint="default" w:ascii="ＭＳ 明朝" w:hAnsi="ＭＳ 明朝" w:eastAsia="ＭＳ 明朝"/>
          <w:b w:val="0"/>
          <w:i w:val="0"/>
          <w:strike w:val="0"/>
          <w:color w:val="000000"/>
          <w:sz w:val="21"/>
          <w:u w:val="none"/>
        </w:rPr>
        <w:t>2</w:t>
      </w:r>
      <w:r>
        <w:rPr>
          <w:rFonts w:hint="default" w:ascii="ＭＳ 明朝" w:hAnsi="ＭＳ 明朝" w:eastAsia="ＭＳ 明朝"/>
          <w:b w:val="0"/>
          <w:i w:val="0"/>
          <w:strike w:val="0"/>
          <w:color w:val="000000"/>
          <w:sz w:val="21"/>
          <w:u w:val="none"/>
        </w:rPr>
        <w:t>号（第４条関係）</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様式第</w:t>
      </w:r>
      <w:r>
        <w:rPr>
          <w:rFonts w:hint="default" w:ascii="ＭＳ 明朝" w:hAnsi="ＭＳ 明朝" w:eastAsia="ＭＳ 明朝"/>
          <w:b w:val="0"/>
          <w:i w:val="0"/>
          <w:strike w:val="0"/>
          <w:color w:val="000000"/>
          <w:sz w:val="21"/>
          <w:u w:val="none"/>
        </w:rPr>
        <w:t>3</w:t>
      </w:r>
      <w:r>
        <w:rPr>
          <w:rFonts w:hint="default" w:ascii="ＭＳ 明朝" w:hAnsi="ＭＳ 明朝" w:eastAsia="ＭＳ 明朝"/>
          <w:b w:val="0"/>
          <w:i w:val="0"/>
          <w:strike w:val="0"/>
          <w:color w:val="000000"/>
          <w:sz w:val="21"/>
          <w:u w:val="none"/>
        </w:rPr>
        <w:t>号（第５条関係）</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様式第</w:t>
      </w:r>
      <w:r>
        <w:rPr>
          <w:rFonts w:hint="default" w:ascii="ＭＳ 明朝" w:hAnsi="ＭＳ 明朝" w:eastAsia="ＭＳ 明朝"/>
          <w:b w:val="0"/>
          <w:i w:val="0"/>
          <w:strike w:val="0"/>
          <w:color w:val="000000"/>
          <w:sz w:val="21"/>
          <w:u w:val="none"/>
        </w:rPr>
        <w:t>4</w:t>
      </w:r>
      <w:r>
        <w:rPr>
          <w:rFonts w:hint="default" w:ascii="ＭＳ 明朝" w:hAnsi="ＭＳ 明朝" w:eastAsia="ＭＳ 明朝"/>
          <w:b w:val="0"/>
          <w:i w:val="0"/>
          <w:strike w:val="0"/>
          <w:color w:val="000000"/>
          <w:sz w:val="21"/>
          <w:u w:val="none"/>
        </w:rPr>
        <w:t>号（第６条関係）</w:t>
      </w:r>
    </w:p>
    <w:p>
      <w:pPr>
        <w:pStyle w:val="0"/>
        <w:spacing w:before="0" w:beforeLines="0" w:beforeAutospacing="0" w:after="0" w:afterLines="0" w:afterAutospacing="0" w:line="420" w:lineRule="atLeast"/>
        <w:ind w:left="210" w:right="0" w:hanging="210"/>
        <w:jc w:val="left"/>
        <w:rPr>
          <w:rFonts w:hint="eastAsia" w:ascii="ＭＳ 明朝" w:hAnsi="ＭＳ 明朝" w:eastAsia="ＭＳ 明朝"/>
          <w:b w:val="0"/>
          <w:i w:val="0"/>
          <w:strike w:val="0"/>
          <w:color w:val="000000"/>
          <w:u w:val="none"/>
        </w:rPr>
      </w:pPr>
      <w:r>
        <w:rPr>
          <w:rFonts w:hint="default" w:ascii="ＭＳ 明朝" w:hAnsi="ＭＳ 明朝" w:eastAsia="ＭＳ 明朝"/>
          <w:b w:val="0"/>
          <w:i w:val="0"/>
          <w:strike w:val="0"/>
          <w:color w:val="000000"/>
          <w:sz w:val="21"/>
          <w:u w:val="none"/>
        </w:rPr>
        <w:t>様式第</w:t>
      </w:r>
      <w:r>
        <w:rPr>
          <w:rFonts w:hint="default" w:ascii="ＭＳ 明朝" w:hAnsi="ＭＳ 明朝" w:eastAsia="ＭＳ 明朝"/>
          <w:b w:val="0"/>
          <w:i w:val="0"/>
          <w:strike w:val="0"/>
          <w:color w:val="000000"/>
          <w:sz w:val="21"/>
          <w:u w:val="none"/>
        </w:rPr>
        <w:t>5</w:t>
      </w:r>
      <w:r>
        <w:rPr>
          <w:rFonts w:hint="default" w:ascii="ＭＳ 明朝" w:hAnsi="ＭＳ 明朝" w:eastAsia="ＭＳ 明朝"/>
          <w:b w:val="0"/>
          <w:i w:val="0"/>
          <w:strike w:val="0"/>
          <w:color w:val="000000"/>
          <w:sz w:val="21"/>
          <w:u w:val="none"/>
        </w:rPr>
        <w:t>号（第７条関係）</w:t>
      </w:r>
    </w:p>
    <w:p>
      <w:pPr>
        <w:pStyle w:val="0"/>
        <w:spacing w:line="420" w:lineRule="atLeast"/>
        <w:ind w:left="0" w:right="0" w:firstLine="0"/>
        <w:jc w:val="left"/>
        <w:rPr>
          <w:rFonts w:hint="eastAsia" w:ascii="ＭＳ 明朝" w:hAnsi="ＭＳ 明朝" w:eastAsia="ＭＳ 明朝"/>
          <w:b w:val="0"/>
          <w:i w:val="0"/>
          <w:color w:val="000000"/>
        </w:rPr>
      </w:pPr>
      <w:bookmarkStart w:id="1" w:name="last"/>
      <w:bookmarkEnd w:id="1"/>
    </w:p>
    <w:sectPr>
      <w:pgSz w:w="11905" w:h="16837"/>
      <w:pgMar w:top="1133" w:right="1417" w:bottom="1417" w:left="1417" w:header="720" w:footer="720" w:gutter="0"/>
      <w:cols w:space="720"/>
      <w:textDirection w:val="lrTb"/>
      <w:docGrid w:type="linesAndChars" w:linePitch="476" w:charSpace="3276"/>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Arial">
    <w:panose1 w:val="00000000000000000000"/>
    <w:charset w:val="00"/>
    <w:family w:val="swiss"/>
    <w:notTrueType/>
    <w:pitch w:val="variable"/>
    <w:sig w:usb0="00000000" w:usb1="00000000" w:usb2="00000000" w:usb3="00000000" w:csb0="FF000000" w:csb1="00000000"/>
  </w:font>
  <w:font w:name="Symbol">
    <w:panose1 w:val="00000000000000000000"/>
    <w:charset w:val="02"/>
    <w:family w:val="roman"/>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BIZ UD明朝 Medium">
    <w:panose1 w:val="00000000000000000000"/>
    <w:charset w:val="80"/>
    <w:family w:val="roman"/>
    <w:notTrueType/>
    <w:pitch w:val="fixed"/>
    <w:sig w:usb0="00000000" w:usb1="00000000" w:usb2="00000000" w:usb3="00000000" w:csb0="01008200" w:csb1="00000000"/>
  </w:font>
  <w:font w:name="BIZ UDゴシック">
    <w:panose1 w:val="00000000000000000000"/>
    <w:charset w:val="80"/>
    <w:family w:val="moder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720"/>
  <w:drawingGridHorizontalSpacing w:val="113"/>
  <w:drawingGridVerticalSpacing w:val="476"/>
  <w:doNotShadeFormData/>
  <w:characterSpacingControl w:val="compressPunctuation"/>
  <w:hdrShapeDefaults>
    <o:shapelayout v:ext="edit"/>
  </w:hdrShapeDefaults>
  <w:compat>
    <w:spaceForUL/>
    <w:balanceSingleByteDoubleByteWidth/>
    <w:doNotLeaveBackslashAlone/>
    <w:ulTrailSpace/>
    <w:doNotExpandShiftReturn/>
    <w:adjustLineHeightInTable/>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Arial" w:hAnsi="Arial" w:eastAsia="ＭＳ 明朝"/>
      </w:rPr>
    </w:rPrDefault>
    <w:pPrDefault/>
  </w:docDefaults>
  <w:style w:type="paragraph" w:styleId="0" w:default="1">
    <w:name w:val="Normal"/>
    <w:next w:val="0"/>
    <w:link w:val="0"/>
    <w:uiPriority w:val="0"/>
    <w:qFormat/>
    <w:pPr>
      <w:autoSpaceDE w:val="0"/>
      <w:autoSpaceDN w:val="0"/>
      <w:adjustRightInd w:val="0"/>
    </w:pPr>
    <w:rPr>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image" Target="media/image1.png" /><Relationship Id="rId6" Type="http://schemas.openxmlformats.org/officeDocument/2006/relationships/image" Target="media/image2.png" /><Relationship Id="rId7" Type="http://schemas.openxmlformats.org/officeDocument/2006/relationships/image" Target="media/image3.png" /><Relationship Id="rId8" Type="http://schemas.openxmlformats.org/officeDocument/2006/relationships/image" Target="media/image4.png" /><Relationship Id="rId9" Type="http://schemas.openxmlformats.org/officeDocument/2006/relationships/image" Target="media/image5.png" /><Relationship Id="rId10"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8</Pages>
  <Words>15</Words>
  <Characters>1210</Characters>
  <Application>JUST Note</Application>
  <Lines>424</Lines>
  <Paragraphs>59</Paragraphs>
  <CharactersWithSpaces>1222</CharactersWithSpaces>
  <AppVersion>6.0.1</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kensetsu03</cp:lastModifiedBy>
  <dcterms:created xsi:type="dcterms:W3CDTF">2026-10-28T07:35:00Z</dcterms:created>
  <dcterms:modified xsi:type="dcterms:W3CDTF">2026-01-29T23:05:02Z</dcterms:modified>
  <cp:revision>1</cp:revision>
</cp:coreProperties>
</file>